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62B4" w14:textId="77777777" w:rsidR="00B1278A" w:rsidRDefault="00000000" w:rsidP="003F504F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INFORMACYJNY</w:t>
      </w:r>
    </w:p>
    <w:p w14:paraId="57FE704D" w14:textId="77777777" w:rsidR="00B1278A" w:rsidRDefault="00B1278A" w:rsidP="003F504F">
      <w:pPr>
        <w:spacing w:line="210" w:lineRule="exact"/>
        <w:ind w:right="-3"/>
        <w:jc w:val="both"/>
        <w:rPr>
          <w:sz w:val="24"/>
          <w:szCs w:val="24"/>
        </w:rPr>
      </w:pPr>
    </w:p>
    <w:p w14:paraId="57271CCD" w14:textId="77777777" w:rsidR="00B1278A" w:rsidRDefault="00000000" w:rsidP="003F504F">
      <w:pPr>
        <w:spacing w:line="237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1288D4B8" w14:textId="77777777" w:rsidR="00B1278A" w:rsidRDefault="00B1278A" w:rsidP="003F504F">
      <w:pPr>
        <w:spacing w:line="14" w:lineRule="exact"/>
        <w:ind w:right="-3"/>
        <w:jc w:val="both"/>
        <w:rPr>
          <w:sz w:val="24"/>
          <w:szCs w:val="24"/>
        </w:rPr>
      </w:pPr>
    </w:p>
    <w:p w14:paraId="26554E11" w14:textId="475CE7F2" w:rsidR="00B1278A" w:rsidRDefault="00000000" w:rsidP="003F504F">
      <w:pPr>
        <w:spacing w:line="236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 xml:space="preserve">1)Administratorem Państwa danych jest Gmina Warlubie z siedzibą w Urzędzie Gminy w Warlubiu , ul. Dworcowa 15, 86-160 Warlubie tel. 52 33 26 040 e-mail </w:t>
      </w:r>
      <w:r w:rsidR="00712BE0">
        <w:rPr>
          <w:rFonts w:eastAsia="Times New Roman"/>
        </w:rPr>
        <w:t>g</w:t>
      </w:r>
      <w:r>
        <w:rPr>
          <w:rFonts w:eastAsia="Times New Roman"/>
        </w:rPr>
        <w:t>mina@warlubie.pl. reprezentowana przez Wójta Gminy Warlubie.</w:t>
      </w:r>
    </w:p>
    <w:p w14:paraId="31A0B6FF" w14:textId="77777777" w:rsidR="00B1278A" w:rsidRDefault="00B1278A" w:rsidP="003F504F">
      <w:pPr>
        <w:spacing w:line="12" w:lineRule="exact"/>
        <w:ind w:right="-3"/>
        <w:jc w:val="both"/>
        <w:rPr>
          <w:sz w:val="24"/>
          <w:szCs w:val="24"/>
        </w:rPr>
      </w:pPr>
    </w:p>
    <w:p w14:paraId="7D991FC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76656956" w14:textId="77777777" w:rsidR="00B1278A" w:rsidRDefault="00B1278A" w:rsidP="003F504F">
      <w:pPr>
        <w:spacing w:line="16" w:lineRule="exact"/>
        <w:ind w:right="-3"/>
        <w:jc w:val="both"/>
        <w:rPr>
          <w:rFonts w:eastAsia="Times New Roman"/>
        </w:rPr>
      </w:pPr>
    </w:p>
    <w:p w14:paraId="2B870A3F" w14:textId="5B62657C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19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osobowe będą przetwarzane w celu przeprowadzenia postępowania rekrutacyjnego</w:t>
      </w:r>
      <w:r>
        <w:rPr>
          <w:rFonts w:ascii="Calibri" w:eastAsia="Calibri" w:hAnsi="Calibri" w:cs="Calibri"/>
          <w:sz w:val="27"/>
          <w:szCs w:val="27"/>
          <w:vertAlign w:val="superscript"/>
        </w:rPr>
        <w:t>1,2</w:t>
      </w:r>
      <w:r>
        <w:rPr>
          <w:rFonts w:eastAsia="Times New Roman"/>
        </w:rPr>
        <w:t xml:space="preserve"> na stanowisko </w:t>
      </w:r>
      <w:r w:rsidR="00C60815">
        <w:rPr>
          <w:rFonts w:eastAsia="Times New Roman"/>
          <w:b/>
          <w:bCs/>
        </w:rPr>
        <w:t>sekretarza</w:t>
      </w:r>
      <w:r>
        <w:rPr>
          <w:rFonts w:eastAsia="Times New Roman"/>
        </w:rPr>
        <w:t>. Podanie innych danych jest dobrowolne i następuje na podstawie Państwa zgody, która może zostać w dowolnym czasie wycofana. Administrator będzie przetwarzał Państwa dane osobowe także w kolejnych postępowaniach rekrutacyjnych, jeżeli wyrażą Państwo na to zgodę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>.</w:t>
      </w:r>
    </w:p>
    <w:p w14:paraId="76A0CC0E" w14:textId="77777777" w:rsidR="00B1278A" w:rsidRDefault="00B1278A" w:rsidP="003F504F">
      <w:pPr>
        <w:spacing w:line="5" w:lineRule="exact"/>
        <w:ind w:right="-3"/>
        <w:jc w:val="both"/>
        <w:rPr>
          <w:rFonts w:eastAsia="Times New Roman"/>
        </w:rPr>
      </w:pPr>
    </w:p>
    <w:p w14:paraId="370A6266" w14:textId="1B843526" w:rsidR="00B1278A" w:rsidRPr="003F504F" w:rsidRDefault="00000000" w:rsidP="003F504F">
      <w:pPr>
        <w:numPr>
          <w:ilvl w:val="0"/>
          <w:numId w:val="1"/>
        </w:numPr>
        <w:tabs>
          <w:tab w:val="left" w:pos="188"/>
        </w:tabs>
        <w:spacing w:line="21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podstawę prawną przetwarzania Państwa danych osobowych stanowią: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eastAsia="Times New Roman"/>
        </w:rPr>
        <w:t>art. 6 ust. 1 lit. c RODO w związku z art. 22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</w:rPr>
        <w:t xml:space="preserve"> § 1 oraz § 3-5- ustawy z 26 czerwca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>1974 r. Kodeks pracy (t. j. Dz. U. z 2022 r., poz. 1510 ze zm.) oraz art. 6 i 11 ustawy z 21 listopada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 xml:space="preserve">2008 r. </w:t>
      </w:r>
      <w:r w:rsidR="003F504F">
        <w:rPr>
          <w:rFonts w:eastAsia="Times New Roman"/>
        </w:rPr>
        <w:br/>
      </w:r>
      <w:r w:rsidRPr="003F504F">
        <w:rPr>
          <w:rFonts w:eastAsia="Times New Roman"/>
        </w:rPr>
        <w:t>o pracownikach samorządowych (t. j. Dz. U. z 2022 r., poz. 530.); b)</w:t>
      </w:r>
      <w:r w:rsidRPr="003F504F">
        <w:rPr>
          <w:rFonts w:eastAsia="Times New Roman"/>
          <w:sz w:val="27"/>
          <w:szCs w:val="27"/>
          <w:vertAlign w:val="superscript"/>
        </w:rPr>
        <w:t>2</w:t>
      </w:r>
      <w:r w:rsidRPr="003F504F">
        <w:rPr>
          <w:rFonts w:eastAsia="Times New Roman"/>
        </w:rPr>
        <w:t xml:space="preserve"> art. 6 ust. 1 lit. b RODO;</w:t>
      </w:r>
    </w:p>
    <w:p w14:paraId="246DB1CE" w14:textId="77777777" w:rsidR="00B1278A" w:rsidRDefault="00000000" w:rsidP="003F504F">
      <w:pPr>
        <w:spacing w:line="192" w:lineRule="auto"/>
        <w:ind w:left="4" w:right="-3"/>
        <w:jc w:val="both"/>
        <w:rPr>
          <w:rFonts w:eastAsia="Times New Roman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 xml:space="preserve"> art. 6 ust. 1 lit. a RODO.</w:t>
      </w:r>
    </w:p>
    <w:p w14:paraId="1F4B0201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1B98B5DC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4C857610" w14:textId="7F1CDC03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przetwarzane w sposób zautomatyzowany, w tym nie będą podlegać</w:t>
      </w:r>
      <w:r w:rsidR="003F504F">
        <w:rPr>
          <w:rFonts w:eastAsia="Times New Roman"/>
        </w:rPr>
        <w:t xml:space="preserve"> </w:t>
      </w:r>
      <w:r>
        <w:rPr>
          <w:rFonts w:eastAsia="Times New Roman"/>
        </w:rPr>
        <w:t>profilowaniu.</w:t>
      </w:r>
    </w:p>
    <w:p w14:paraId="370F260B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5B3352DB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przekazywane poza Europejski Obszar Gospodarczy (obejmujący Unię Europejską, Norwegię, Liechtenstein i Islandię).</w:t>
      </w:r>
    </w:p>
    <w:p w14:paraId="5AFE73BF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</w:rPr>
      </w:pPr>
    </w:p>
    <w:p w14:paraId="6EAB5E92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W związku z przetwarzaniem Państwa danych osobowych, przysługują Państwu następujące prawa:</w:t>
      </w:r>
    </w:p>
    <w:p w14:paraId="3F57EE5E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a) prawo dostępu do swoich danych oraz otrzymania ich kopii.</w:t>
      </w:r>
    </w:p>
    <w:p w14:paraId="2B605235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293E8EBA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b) prawo do sprostowania (poprawiania) swoich danych osobowych; c) prawo do ograniczenia przetwarzania danych osobowych;</w:t>
      </w:r>
    </w:p>
    <w:p w14:paraId="5FF63662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d) prawo wniesienia skargi do Prezesa Urzędu Ochrony Danych Osobowych</w:t>
      </w:r>
    </w:p>
    <w:p w14:paraId="03912C04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735243D5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36012CEE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66256553" w14:textId="77777777" w:rsidR="00B1278A" w:rsidRDefault="00000000" w:rsidP="003F504F">
      <w:pPr>
        <w:spacing w:line="235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</w:t>
      </w:r>
    </w:p>
    <w:p w14:paraId="43AD0A34" w14:textId="77777777" w:rsidR="00B1278A" w:rsidRDefault="00B1278A" w:rsidP="003F504F">
      <w:pPr>
        <w:spacing w:line="4" w:lineRule="exact"/>
        <w:ind w:right="-3"/>
        <w:jc w:val="both"/>
        <w:rPr>
          <w:rFonts w:eastAsia="Times New Roman"/>
        </w:rPr>
      </w:pPr>
    </w:p>
    <w:p w14:paraId="606D39B1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wycofaniem.</w:t>
      </w:r>
    </w:p>
    <w:p w14:paraId="594B1C1B" w14:textId="77777777" w:rsidR="00B1278A" w:rsidRDefault="00B1278A" w:rsidP="003F504F">
      <w:pPr>
        <w:spacing w:line="15" w:lineRule="exact"/>
        <w:ind w:right="-3"/>
        <w:jc w:val="both"/>
        <w:rPr>
          <w:rFonts w:eastAsia="Times New Roman"/>
        </w:rPr>
      </w:pPr>
    </w:p>
    <w:p w14:paraId="31822BB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3" w:lineRule="auto"/>
        <w:ind w:left="4" w:right="-3" w:hanging="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Podanie przez Państwa danych osobowych w zakresie wynikającym z art. 22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  <w:r>
        <w:rPr>
          <w:rFonts w:eastAsia="Times New Roman"/>
          <w:sz w:val="21"/>
          <w:szCs w:val="21"/>
        </w:rPr>
        <w:t xml:space="preserve">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9D431F8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  <w:sz w:val="21"/>
          <w:szCs w:val="21"/>
        </w:rPr>
      </w:pPr>
    </w:p>
    <w:p w14:paraId="0C8DE82A" w14:textId="77777777" w:rsidR="00B1278A" w:rsidRDefault="00000000" w:rsidP="003F504F">
      <w:pPr>
        <w:numPr>
          <w:ilvl w:val="0"/>
          <w:numId w:val="1"/>
        </w:numPr>
        <w:tabs>
          <w:tab w:val="left" w:pos="299"/>
        </w:tabs>
        <w:spacing w:line="237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B104A68" w14:textId="77777777" w:rsidR="00B1278A" w:rsidRDefault="00B1278A" w:rsidP="003F504F">
      <w:pPr>
        <w:ind w:right="-3"/>
        <w:sectPr w:rsidR="00B1278A"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</w:p>
    <w:p w14:paraId="7B0345A1" w14:textId="77777777" w:rsidR="00B1278A" w:rsidRDefault="00B1278A" w:rsidP="003F504F">
      <w:pPr>
        <w:spacing w:line="200" w:lineRule="exact"/>
        <w:ind w:right="-3"/>
        <w:rPr>
          <w:sz w:val="24"/>
          <w:szCs w:val="24"/>
        </w:rPr>
      </w:pPr>
    </w:p>
    <w:p w14:paraId="47932720" w14:textId="77777777" w:rsidR="00B1278A" w:rsidRDefault="00B1278A" w:rsidP="003F504F">
      <w:pPr>
        <w:spacing w:line="251" w:lineRule="exact"/>
        <w:ind w:right="-3"/>
        <w:rPr>
          <w:sz w:val="24"/>
          <w:szCs w:val="24"/>
        </w:rPr>
      </w:pPr>
    </w:p>
    <w:p w14:paraId="7350D75B" w14:textId="77777777" w:rsidR="00B1278A" w:rsidRDefault="00000000" w:rsidP="003F504F">
      <w:pPr>
        <w:ind w:left="5244" w:right="-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…………………………………..</w:t>
      </w:r>
    </w:p>
    <w:p w14:paraId="07472367" w14:textId="3C82BA15" w:rsidR="000950B5" w:rsidRPr="000950B5" w:rsidRDefault="00000000" w:rsidP="000950B5">
      <w:pPr>
        <w:ind w:left="5784" w:right="-3"/>
        <w:rPr>
          <w:rFonts w:eastAsia="Times New Roman"/>
          <w:sz w:val="24"/>
          <w:szCs w:val="24"/>
        </w:rPr>
        <w:sectPr w:rsidR="000950B5" w:rsidRPr="000950B5">
          <w:type w:val="continuous"/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(podpis kandydata</w:t>
      </w:r>
      <w:r w:rsidR="000950B5">
        <w:rPr>
          <w:rFonts w:eastAsia="Times New Roman"/>
          <w:sz w:val="24"/>
          <w:szCs w:val="24"/>
        </w:rPr>
        <w:t>)</w:t>
      </w:r>
    </w:p>
    <w:p w14:paraId="4F25D865" w14:textId="77777777" w:rsidR="0085332C" w:rsidRDefault="0085332C" w:rsidP="000950B5">
      <w:pPr>
        <w:ind w:right="-3"/>
      </w:pPr>
      <w:bookmarkStart w:id="1" w:name="page2"/>
      <w:bookmarkEnd w:id="1"/>
    </w:p>
    <w:sectPr w:rsidR="0085332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25A458B6"/>
    <w:lvl w:ilvl="0" w:tplc="D9040D9A">
      <w:start w:val="2"/>
      <w:numFmt w:val="decimal"/>
      <w:lvlText w:val="%1)"/>
      <w:lvlJc w:val="left"/>
    </w:lvl>
    <w:lvl w:ilvl="1" w:tplc="42F655C2">
      <w:numFmt w:val="decimal"/>
      <w:lvlText w:val=""/>
      <w:lvlJc w:val="left"/>
    </w:lvl>
    <w:lvl w:ilvl="2" w:tplc="591019F4">
      <w:numFmt w:val="decimal"/>
      <w:lvlText w:val=""/>
      <w:lvlJc w:val="left"/>
    </w:lvl>
    <w:lvl w:ilvl="3" w:tplc="1C30D768">
      <w:numFmt w:val="decimal"/>
      <w:lvlText w:val=""/>
      <w:lvlJc w:val="left"/>
    </w:lvl>
    <w:lvl w:ilvl="4" w:tplc="282699F8">
      <w:numFmt w:val="decimal"/>
      <w:lvlText w:val=""/>
      <w:lvlJc w:val="left"/>
    </w:lvl>
    <w:lvl w:ilvl="5" w:tplc="3E3AB6E8">
      <w:numFmt w:val="decimal"/>
      <w:lvlText w:val=""/>
      <w:lvlJc w:val="left"/>
    </w:lvl>
    <w:lvl w:ilvl="6" w:tplc="4FFE3FCE">
      <w:numFmt w:val="decimal"/>
      <w:lvlText w:val=""/>
      <w:lvlJc w:val="left"/>
    </w:lvl>
    <w:lvl w:ilvl="7" w:tplc="1FBCFB4C">
      <w:numFmt w:val="decimal"/>
      <w:lvlText w:val=""/>
      <w:lvlJc w:val="left"/>
    </w:lvl>
    <w:lvl w:ilvl="8" w:tplc="2F2646DA">
      <w:numFmt w:val="decimal"/>
      <w:lvlText w:val=""/>
      <w:lvlJc w:val="left"/>
    </w:lvl>
  </w:abstractNum>
  <w:num w:numId="1" w16cid:durableId="609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A"/>
    <w:rsid w:val="00094A53"/>
    <w:rsid w:val="000950B5"/>
    <w:rsid w:val="00391AB7"/>
    <w:rsid w:val="003F504F"/>
    <w:rsid w:val="00712BE0"/>
    <w:rsid w:val="00741C1A"/>
    <w:rsid w:val="0085332C"/>
    <w:rsid w:val="00B1278A"/>
    <w:rsid w:val="00BE7A2B"/>
    <w:rsid w:val="00C60815"/>
    <w:rsid w:val="00D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DC"/>
  <w15:docId w15:val="{675FE00D-41CF-4DAA-86B1-B82F213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3</cp:revision>
  <dcterms:created xsi:type="dcterms:W3CDTF">2024-09-27T06:36:00Z</dcterms:created>
  <dcterms:modified xsi:type="dcterms:W3CDTF">2024-09-27T06:37:00Z</dcterms:modified>
</cp:coreProperties>
</file>